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C4" w:rsidRDefault="008F50C4" w:rsidP="008F50C4">
      <w:pPr>
        <w:jc w:val="center"/>
        <w:rPr>
          <w:b/>
          <w:color w:val="E36C0A" w:themeColor="accent6" w:themeShade="BF"/>
          <w:sz w:val="28"/>
          <w:szCs w:val="28"/>
        </w:rPr>
      </w:pPr>
      <w:bookmarkStart w:id="0" w:name="_GoBack"/>
      <w:bookmarkEnd w:id="0"/>
      <w:r w:rsidRPr="008F50C4">
        <w:rPr>
          <w:b/>
          <w:color w:val="E36C0A" w:themeColor="accent6" w:themeShade="BF"/>
          <w:sz w:val="28"/>
          <w:szCs w:val="28"/>
        </w:rPr>
        <w:t xml:space="preserve">Basic Resource List for People Who Are Homeless in </w:t>
      </w:r>
    </w:p>
    <w:p w:rsidR="001B7272" w:rsidRPr="008F50C4" w:rsidRDefault="008F50C4" w:rsidP="008F50C4">
      <w:pPr>
        <w:jc w:val="center"/>
        <w:rPr>
          <w:b/>
          <w:color w:val="E36C0A" w:themeColor="accent6" w:themeShade="BF"/>
          <w:sz w:val="28"/>
          <w:szCs w:val="28"/>
        </w:rPr>
      </w:pPr>
      <w:r w:rsidRPr="008F50C4">
        <w:rPr>
          <w:b/>
          <w:color w:val="E36C0A" w:themeColor="accent6" w:themeShade="BF"/>
          <w:sz w:val="28"/>
          <w:szCs w:val="28"/>
        </w:rPr>
        <w:t>Washington, DC</w:t>
      </w:r>
    </w:p>
    <w:p w:rsidR="008F50C4" w:rsidRDefault="008F50C4" w:rsidP="008F50C4">
      <w:pPr>
        <w:jc w:val="center"/>
        <w:rPr>
          <w:color w:val="E36C0A" w:themeColor="accent6" w:themeShade="BF"/>
          <w:sz w:val="28"/>
          <w:szCs w:val="28"/>
        </w:rPr>
      </w:pPr>
    </w:p>
    <w:p w:rsidR="008F50C4" w:rsidRDefault="008F50C4" w:rsidP="008F50C4">
      <w:pPr>
        <w:jc w:val="center"/>
        <w:rPr>
          <w:color w:val="17365D" w:themeColor="text2" w:themeShade="BF"/>
        </w:rPr>
      </w:pPr>
      <w:r>
        <w:rPr>
          <w:color w:val="17365D" w:themeColor="text2" w:themeShade="BF"/>
        </w:rPr>
        <w:t>There are several outreach teams who rotate between parks, alleys, and on the street daily engaging individuals, assisting them with meeting basic life needs including Coordinated Entry for housing with wrap aro</w:t>
      </w:r>
      <w:r w:rsidR="008017FF">
        <w:rPr>
          <w:color w:val="17365D" w:themeColor="text2" w:themeShade="BF"/>
        </w:rPr>
        <w:t>und services. When making a refe</w:t>
      </w:r>
      <w:r>
        <w:rPr>
          <w:color w:val="17365D" w:themeColor="text2" w:themeShade="BF"/>
        </w:rPr>
        <w:t>rral for servi</w:t>
      </w:r>
      <w:r w:rsidR="008017FF">
        <w:rPr>
          <w:color w:val="17365D" w:themeColor="text2" w:themeShade="BF"/>
        </w:rPr>
        <w:t>ces, client information is confidential. Information pertaining to the individual’s case plan or engagement with a specific agency is not shared.</w:t>
      </w:r>
    </w:p>
    <w:p w:rsidR="008F50C4" w:rsidRDefault="008F50C4" w:rsidP="008F50C4">
      <w:pPr>
        <w:jc w:val="center"/>
        <w:rPr>
          <w:b/>
          <w:color w:val="000000" w:themeColor="text1"/>
        </w:rPr>
      </w:pPr>
    </w:p>
    <w:p w:rsidR="008F50C4" w:rsidRPr="008F50C4" w:rsidRDefault="008F50C4" w:rsidP="008F50C4">
      <w:pPr>
        <w:jc w:val="center"/>
        <w:rPr>
          <w:b/>
          <w:color w:val="000000" w:themeColor="text1"/>
        </w:rPr>
      </w:pPr>
      <w:r w:rsidRPr="008F50C4">
        <w:rPr>
          <w:b/>
          <w:color w:val="000000" w:themeColor="text1"/>
        </w:rPr>
        <w:t>Outreach Services</w:t>
      </w:r>
      <w:r>
        <w:rPr>
          <w:b/>
          <w:color w:val="000000" w:themeColor="text1"/>
        </w:rPr>
        <w:t xml:space="preserve"> and Day Programs with Comprehensive Services</w:t>
      </w:r>
    </w:p>
    <w:p w:rsidR="008F50C4" w:rsidRDefault="008F50C4" w:rsidP="008F50C4">
      <w:pPr>
        <w:jc w:val="center"/>
        <w:rPr>
          <w:color w:val="17365D" w:themeColor="text2" w:themeShade="BF"/>
        </w:rPr>
      </w:pPr>
    </w:p>
    <w:p w:rsidR="008F50C4" w:rsidRPr="008F50C4" w:rsidRDefault="008F50C4" w:rsidP="008F50C4">
      <w:pPr>
        <w:pStyle w:val="ListParagraph"/>
        <w:numPr>
          <w:ilvl w:val="0"/>
          <w:numId w:val="1"/>
        </w:numPr>
        <w:rPr>
          <w:color w:val="000000" w:themeColor="text1"/>
        </w:rPr>
      </w:pPr>
      <w:r w:rsidRPr="008F50C4">
        <w:rPr>
          <w:color w:val="000000" w:themeColor="text1"/>
        </w:rPr>
        <w:t>Pathways to Housing</w:t>
      </w:r>
      <w:r>
        <w:rPr>
          <w:color w:val="000000" w:themeColor="text1"/>
        </w:rPr>
        <w:t xml:space="preserve"> ( Golden Triangle, Downtown BID, Union Station)</w:t>
      </w:r>
    </w:p>
    <w:p w:rsidR="008F50C4" w:rsidRDefault="008F50C4" w:rsidP="008F50C4">
      <w:pPr>
        <w:pStyle w:val="ListParagraph"/>
        <w:rPr>
          <w:color w:val="000000" w:themeColor="text1"/>
        </w:rPr>
      </w:pPr>
      <w:r>
        <w:rPr>
          <w:color w:val="000000" w:themeColor="text1"/>
        </w:rPr>
        <w:t>202 441-3226</w:t>
      </w:r>
    </w:p>
    <w:p w:rsidR="008F50C4" w:rsidRDefault="008F50C4" w:rsidP="008F50C4">
      <w:pPr>
        <w:pStyle w:val="ListParagraph"/>
        <w:rPr>
          <w:color w:val="000000" w:themeColor="text1"/>
        </w:rPr>
      </w:pPr>
      <w:r>
        <w:rPr>
          <w:color w:val="000000" w:themeColor="text1"/>
        </w:rPr>
        <w:t>contact- Christine Elwell, PhD, Outreach Program Coordinator</w:t>
      </w:r>
    </w:p>
    <w:p w:rsidR="008F50C4" w:rsidRPr="008F50C4" w:rsidRDefault="008F50C4" w:rsidP="008F50C4">
      <w:pPr>
        <w:pStyle w:val="ListParagraph"/>
        <w:numPr>
          <w:ilvl w:val="0"/>
          <w:numId w:val="1"/>
        </w:numPr>
        <w:rPr>
          <w:color w:val="000000" w:themeColor="text1"/>
        </w:rPr>
      </w:pPr>
      <w:r w:rsidRPr="008F50C4">
        <w:rPr>
          <w:color w:val="000000" w:themeColor="text1"/>
        </w:rPr>
        <w:t>Friendship Place</w:t>
      </w:r>
    </w:p>
    <w:p w:rsidR="008F50C4" w:rsidRDefault="008F50C4" w:rsidP="008F50C4">
      <w:pPr>
        <w:pStyle w:val="ListParagraph"/>
        <w:rPr>
          <w:color w:val="000000" w:themeColor="text1"/>
        </w:rPr>
      </w:pPr>
      <w:r>
        <w:rPr>
          <w:color w:val="000000" w:themeColor="text1"/>
        </w:rPr>
        <w:t>202 747-4231</w:t>
      </w:r>
    </w:p>
    <w:p w:rsidR="008F50C4" w:rsidRDefault="008F50C4" w:rsidP="008F50C4">
      <w:pPr>
        <w:pStyle w:val="ListParagraph"/>
        <w:rPr>
          <w:color w:val="000000" w:themeColor="text1"/>
        </w:rPr>
      </w:pPr>
      <w:r>
        <w:rPr>
          <w:color w:val="000000" w:themeColor="text1"/>
        </w:rPr>
        <w:t>contact- Michael O’Neil</w:t>
      </w:r>
    </w:p>
    <w:p w:rsidR="008F50C4" w:rsidRPr="008F50C4" w:rsidRDefault="008F50C4" w:rsidP="008F50C4">
      <w:pPr>
        <w:pStyle w:val="ListParagraph"/>
        <w:numPr>
          <w:ilvl w:val="0"/>
          <w:numId w:val="1"/>
        </w:numPr>
        <w:rPr>
          <w:color w:val="000000" w:themeColor="text1"/>
        </w:rPr>
      </w:pPr>
      <w:r w:rsidRPr="008F50C4">
        <w:rPr>
          <w:color w:val="000000" w:themeColor="text1"/>
        </w:rPr>
        <w:t>Georgetown Ministries Services</w:t>
      </w:r>
    </w:p>
    <w:p w:rsidR="008F50C4" w:rsidRDefault="008F50C4" w:rsidP="008F50C4">
      <w:pPr>
        <w:pStyle w:val="ListParagraph"/>
        <w:rPr>
          <w:color w:val="000000" w:themeColor="text1"/>
        </w:rPr>
      </w:pPr>
      <w:r>
        <w:rPr>
          <w:color w:val="000000" w:themeColor="text1"/>
        </w:rPr>
        <w:t>202 338-8301</w:t>
      </w:r>
    </w:p>
    <w:p w:rsidR="008F50C4" w:rsidRDefault="008F50C4" w:rsidP="008F50C4">
      <w:pPr>
        <w:pStyle w:val="ListParagraph"/>
        <w:rPr>
          <w:color w:val="000000" w:themeColor="text1"/>
        </w:rPr>
      </w:pPr>
      <w:r>
        <w:rPr>
          <w:color w:val="000000" w:themeColor="text1"/>
        </w:rPr>
        <w:t>contact-Roy Witherspoon</w:t>
      </w:r>
    </w:p>
    <w:p w:rsidR="008017FF" w:rsidRDefault="008017FF" w:rsidP="008F50C4">
      <w:pPr>
        <w:pStyle w:val="ListParagraph"/>
        <w:rPr>
          <w:color w:val="000000" w:themeColor="text1"/>
        </w:rPr>
      </w:pPr>
    </w:p>
    <w:p w:rsidR="008017FF" w:rsidRDefault="008017FF" w:rsidP="008017FF">
      <w:pPr>
        <w:pStyle w:val="ListParagraph"/>
        <w:jc w:val="center"/>
        <w:rPr>
          <w:b/>
          <w:color w:val="000000" w:themeColor="text1"/>
        </w:rPr>
      </w:pPr>
      <w:r>
        <w:rPr>
          <w:b/>
          <w:color w:val="000000" w:themeColor="text1"/>
        </w:rPr>
        <w:t>Emergency Response</w:t>
      </w:r>
    </w:p>
    <w:p w:rsidR="008017FF" w:rsidRDefault="008017FF" w:rsidP="008017FF">
      <w:pPr>
        <w:pStyle w:val="ListParagraph"/>
        <w:jc w:val="center"/>
        <w:rPr>
          <w:b/>
          <w:color w:val="000000" w:themeColor="text1"/>
        </w:rPr>
      </w:pPr>
    </w:p>
    <w:p w:rsidR="008017FF" w:rsidRDefault="008017FF" w:rsidP="008017FF">
      <w:pPr>
        <w:pStyle w:val="ListParagraph"/>
        <w:rPr>
          <w:b/>
          <w:color w:val="C0504D" w:themeColor="accent2"/>
        </w:rPr>
      </w:pPr>
      <w:r>
        <w:rPr>
          <w:b/>
          <w:color w:val="000000" w:themeColor="text1"/>
        </w:rPr>
        <w:t xml:space="preserve">Case Managers are not emergency responders. Call 911 in an emergency. If someone is obviously mentally ill; demonstrates threatening behavior call </w:t>
      </w:r>
      <w:r w:rsidRPr="008017FF">
        <w:rPr>
          <w:b/>
          <w:color w:val="C0504D" w:themeColor="accent2"/>
        </w:rPr>
        <w:t>911</w:t>
      </w:r>
      <w:r>
        <w:rPr>
          <w:b/>
          <w:color w:val="C0504D" w:themeColor="accent2"/>
        </w:rPr>
        <w:t xml:space="preserve"> immediately and contact Mobile Psychiatric Outreach 202 793-4357.</w:t>
      </w:r>
    </w:p>
    <w:p w:rsidR="008017FF" w:rsidRDefault="008017FF" w:rsidP="008017FF">
      <w:pPr>
        <w:pStyle w:val="ListParagraph"/>
        <w:rPr>
          <w:b/>
          <w:color w:val="C0504D" w:themeColor="accent2"/>
        </w:rPr>
      </w:pPr>
    </w:p>
    <w:p w:rsidR="008017FF" w:rsidRDefault="008017FF" w:rsidP="008017FF">
      <w:pPr>
        <w:pStyle w:val="ListParagraph"/>
        <w:jc w:val="center"/>
        <w:rPr>
          <w:b/>
        </w:rPr>
      </w:pPr>
      <w:r>
        <w:rPr>
          <w:b/>
        </w:rPr>
        <w:t>Psychiatric Services ( Department of Behavioral Health)</w:t>
      </w:r>
    </w:p>
    <w:p w:rsidR="008017FF" w:rsidRPr="008017FF" w:rsidRDefault="008017FF" w:rsidP="008017FF">
      <w:pPr>
        <w:rPr>
          <w:color w:val="000000" w:themeColor="text1"/>
        </w:rPr>
      </w:pPr>
      <w:r>
        <w:rPr>
          <w:b/>
        </w:rPr>
        <w:t xml:space="preserve">    </w:t>
      </w:r>
      <w:r w:rsidRPr="008017FF">
        <w:rPr>
          <w:color w:val="000000" w:themeColor="text1"/>
        </w:rPr>
        <w:t>Homeless Outreach Program through DBH- 202 673-9124</w:t>
      </w:r>
    </w:p>
    <w:p w:rsidR="008017FF" w:rsidRPr="00093B3D" w:rsidRDefault="008017FF" w:rsidP="008017FF">
      <w:pPr>
        <w:widowControl w:val="0"/>
        <w:numPr>
          <w:ilvl w:val="0"/>
          <w:numId w:val="3"/>
        </w:numPr>
        <w:tabs>
          <w:tab w:val="left" w:pos="220"/>
          <w:tab w:val="left" w:pos="720"/>
        </w:tabs>
        <w:autoSpaceDE w:val="0"/>
        <w:autoSpaceDN w:val="0"/>
        <w:adjustRightInd w:val="0"/>
        <w:ind w:hanging="720"/>
        <w:rPr>
          <w:rFonts w:ascii="Arial" w:hAnsi="Arial" w:cs="Arial"/>
          <w:color w:val="232323"/>
        </w:rPr>
      </w:pPr>
      <w:r w:rsidRPr="00093B3D">
        <w:rPr>
          <w:rFonts w:ascii="Arial" w:hAnsi="Arial" w:cs="Arial"/>
          <w:color w:val="232323"/>
        </w:rPr>
        <w:t>DBH provides behavioral health services and supports to unique populations, including individuals who are deaf/hearing impaired, limited or no English speaking, or who have co-occurring intellectual disabilities. For an appointment, please call (202) 442-4202 or the ACCESS Helpline at 1-888-793-4357.</w:t>
      </w:r>
    </w:p>
    <w:p w:rsidR="00093B3D" w:rsidRPr="00093B3D" w:rsidRDefault="008017FF" w:rsidP="00093B3D">
      <w:pPr>
        <w:widowControl w:val="0"/>
        <w:numPr>
          <w:ilvl w:val="0"/>
          <w:numId w:val="4"/>
        </w:numPr>
        <w:tabs>
          <w:tab w:val="left" w:pos="220"/>
          <w:tab w:val="left" w:pos="720"/>
        </w:tabs>
        <w:autoSpaceDE w:val="0"/>
        <w:autoSpaceDN w:val="0"/>
        <w:adjustRightInd w:val="0"/>
        <w:ind w:hanging="720"/>
        <w:rPr>
          <w:rFonts w:ascii="Arial" w:hAnsi="Arial" w:cs="Arial"/>
          <w:color w:val="232323"/>
        </w:rPr>
      </w:pPr>
      <w:r w:rsidRPr="00093B3D">
        <w:rPr>
          <w:rFonts w:ascii="Arial" w:hAnsi="Arial" w:cs="Arial"/>
          <w:b/>
          <w:bCs/>
          <w:color w:val="232323"/>
        </w:rPr>
        <w:t>Same Day Urgent Car</w:t>
      </w:r>
      <w:r w:rsidR="00093B3D" w:rsidRPr="00093B3D">
        <w:rPr>
          <w:rFonts w:ascii="Arial" w:hAnsi="Arial" w:cs="Arial"/>
          <w:b/>
          <w:bCs/>
          <w:color w:val="232323"/>
        </w:rPr>
        <w:t>e</w:t>
      </w:r>
    </w:p>
    <w:p w:rsidR="008017FF" w:rsidRDefault="008017FF" w:rsidP="00093B3D">
      <w:pPr>
        <w:widowControl w:val="0"/>
        <w:numPr>
          <w:ilvl w:val="0"/>
          <w:numId w:val="4"/>
        </w:numPr>
        <w:tabs>
          <w:tab w:val="left" w:pos="220"/>
          <w:tab w:val="left" w:pos="720"/>
        </w:tabs>
        <w:autoSpaceDE w:val="0"/>
        <w:autoSpaceDN w:val="0"/>
        <w:adjustRightInd w:val="0"/>
        <w:ind w:hanging="720"/>
        <w:rPr>
          <w:rFonts w:ascii="Arial" w:hAnsi="Arial" w:cs="Arial"/>
          <w:color w:val="232323"/>
        </w:rPr>
      </w:pPr>
      <w:r w:rsidRPr="00093B3D">
        <w:rPr>
          <w:rFonts w:ascii="Arial" w:hAnsi="Arial" w:cs="Arial"/>
          <w:color w:val="232323"/>
        </w:rPr>
        <w:t>You can walk into a clinic and be seen the same day without an appointment from 8:30 am to 3 pm. Services include assessment, counseling, psychiatric evaluation and medication management. You may be referred to a community provider for ongoing care. If you have questions, please call (202) 442-4202.</w:t>
      </w:r>
    </w:p>
    <w:p w:rsidR="00093B3D" w:rsidRDefault="00093B3D" w:rsidP="00093B3D">
      <w:pPr>
        <w:widowControl w:val="0"/>
        <w:tabs>
          <w:tab w:val="left" w:pos="220"/>
          <w:tab w:val="left" w:pos="720"/>
        </w:tabs>
        <w:autoSpaceDE w:val="0"/>
        <w:autoSpaceDN w:val="0"/>
        <w:adjustRightInd w:val="0"/>
        <w:ind w:left="720"/>
        <w:jc w:val="center"/>
        <w:rPr>
          <w:rFonts w:ascii="Arial" w:hAnsi="Arial" w:cs="Arial"/>
          <w:color w:val="232323"/>
        </w:rPr>
      </w:pPr>
    </w:p>
    <w:p w:rsidR="00093B3D" w:rsidRDefault="00093B3D" w:rsidP="00093B3D">
      <w:pPr>
        <w:widowControl w:val="0"/>
        <w:tabs>
          <w:tab w:val="left" w:pos="220"/>
          <w:tab w:val="left" w:pos="720"/>
        </w:tabs>
        <w:autoSpaceDE w:val="0"/>
        <w:autoSpaceDN w:val="0"/>
        <w:adjustRightInd w:val="0"/>
        <w:ind w:left="720"/>
        <w:jc w:val="center"/>
        <w:rPr>
          <w:rFonts w:ascii="Arial" w:hAnsi="Arial" w:cs="Arial"/>
          <w:b/>
          <w:color w:val="232323"/>
        </w:rPr>
      </w:pPr>
      <w:r w:rsidRPr="00093B3D">
        <w:rPr>
          <w:rFonts w:ascii="Arial" w:hAnsi="Arial" w:cs="Arial"/>
          <w:b/>
          <w:color w:val="232323"/>
        </w:rPr>
        <w:t>Inclement Weather Conditions</w:t>
      </w:r>
    </w:p>
    <w:p w:rsidR="00093B3D" w:rsidRDefault="00093B3D" w:rsidP="00093B3D">
      <w:pPr>
        <w:widowControl w:val="0"/>
        <w:tabs>
          <w:tab w:val="left" w:pos="220"/>
          <w:tab w:val="left" w:pos="720"/>
        </w:tabs>
        <w:autoSpaceDE w:val="0"/>
        <w:autoSpaceDN w:val="0"/>
        <w:adjustRightInd w:val="0"/>
        <w:ind w:left="720"/>
        <w:jc w:val="center"/>
        <w:rPr>
          <w:rFonts w:ascii="Arial" w:hAnsi="Arial" w:cs="Arial"/>
          <w:b/>
          <w:color w:val="232323"/>
        </w:rPr>
      </w:pPr>
    </w:p>
    <w:p w:rsidR="00093B3D" w:rsidRDefault="00093B3D" w:rsidP="00093B3D">
      <w:pPr>
        <w:widowControl w:val="0"/>
        <w:tabs>
          <w:tab w:val="left" w:pos="220"/>
          <w:tab w:val="left" w:pos="720"/>
        </w:tabs>
        <w:autoSpaceDE w:val="0"/>
        <w:autoSpaceDN w:val="0"/>
        <w:adjustRightInd w:val="0"/>
        <w:ind w:left="720"/>
        <w:rPr>
          <w:rFonts w:ascii="Arial" w:hAnsi="Arial" w:cs="Arial"/>
          <w:b/>
          <w:color w:val="232323"/>
        </w:rPr>
      </w:pPr>
      <w:r>
        <w:rPr>
          <w:rFonts w:ascii="Arial" w:hAnsi="Arial" w:cs="Arial"/>
          <w:b/>
          <w:color w:val="232323"/>
        </w:rPr>
        <w:t>Hypothermia Hotline 800 535-7252</w:t>
      </w:r>
    </w:p>
    <w:p w:rsidR="00093B3D" w:rsidRDefault="00093B3D" w:rsidP="00093B3D">
      <w:pPr>
        <w:widowControl w:val="0"/>
        <w:tabs>
          <w:tab w:val="left" w:pos="220"/>
          <w:tab w:val="left" w:pos="720"/>
        </w:tabs>
        <w:autoSpaceDE w:val="0"/>
        <w:autoSpaceDN w:val="0"/>
        <w:adjustRightInd w:val="0"/>
        <w:ind w:left="720"/>
        <w:rPr>
          <w:rFonts w:ascii="Arial" w:hAnsi="Arial" w:cs="Arial"/>
          <w:color w:val="232323"/>
        </w:rPr>
      </w:pPr>
      <w:r w:rsidRPr="00093B3D">
        <w:rPr>
          <w:rFonts w:ascii="Arial" w:hAnsi="Arial" w:cs="Arial"/>
          <w:color w:val="232323"/>
        </w:rPr>
        <w:lastRenderedPageBreak/>
        <w:t>Shelters remain open during the day during extreme heat. Cooling centers are announced on local radio and TV stations.</w:t>
      </w:r>
    </w:p>
    <w:p w:rsidR="00093B3D" w:rsidRDefault="00093B3D" w:rsidP="00093B3D">
      <w:pPr>
        <w:widowControl w:val="0"/>
        <w:tabs>
          <w:tab w:val="left" w:pos="220"/>
          <w:tab w:val="left" w:pos="720"/>
        </w:tabs>
        <w:autoSpaceDE w:val="0"/>
        <w:autoSpaceDN w:val="0"/>
        <w:adjustRightInd w:val="0"/>
        <w:ind w:left="720"/>
        <w:rPr>
          <w:rFonts w:ascii="Arial" w:hAnsi="Arial" w:cs="Arial"/>
          <w:color w:val="232323"/>
        </w:rPr>
      </w:pPr>
    </w:p>
    <w:p w:rsidR="00093B3D" w:rsidRDefault="00093B3D" w:rsidP="00093B3D">
      <w:pPr>
        <w:widowControl w:val="0"/>
        <w:tabs>
          <w:tab w:val="left" w:pos="220"/>
          <w:tab w:val="left" w:pos="720"/>
        </w:tabs>
        <w:autoSpaceDE w:val="0"/>
        <w:autoSpaceDN w:val="0"/>
        <w:adjustRightInd w:val="0"/>
        <w:ind w:left="720"/>
        <w:jc w:val="center"/>
        <w:rPr>
          <w:rFonts w:ascii="Arial" w:hAnsi="Arial" w:cs="Arial"/>
          <w:b/>
          <w:color w:val="232323"/>
        </w:rPr>
      </w:pPr>
      <w:r w:rsidRPr="00093B3D">
        <w:rPr>
          <w:rFonts w:ascii="Arial" w:hAnsi="Arial" w:cs="Arial"/>
          <w:b/>
          <w:color w:val="232323"/>
        </w:rPr>
        <w:t>Medical Walk in Clinics</w:t>
      </w:r>
    </w:p>
    <w:p w:rsidR="00093B3D" w:rsidRDefault="00093B3D" w:rsidP="00093B3D">
      <w:pPr>
        <w:widowControl w:val="0"/>
        <w:tabs>
          <w:tab w:val="left" w:pos="220"/>
          <w:tab w:val="left" w:pos="720"/>
        </w:tabs>
        <w:autoSpaceDE w:val="0"/>
        <w:autoSpaceDN w:val="0"/>
        <w:adjustRightInd w:val="0"/>
        <w:ind w:left="720"/>
        <w:jc w:val="center"/>
        <w:rPr>
          <w:rFonts w:ascii="Arial" w:hAnsi="Arial" w:cs="Arial"/>
          <w:b/>
          <w:color w:val="232323"/>
        </w:rPr>
      </w:pPr>
    </w:p>
    <w:p w:rsidR="00093B3D" w:rsidRDefault="00093B3D" w:rsidP="00093B3D">
      <w:pPr>
        <w:widowControl w:val="0"/>
        <w:tabs>
          <w:tab w:val="left" w:pos="220"/>
          <w:tab w:val="left" w:pos="720"/>
        </w:tabs>
        <w:autoSpaceDE w:val="0"/>
        <w:autoSpaceDN w:val="0"/>
        <w:adjustRightInd w:val="0"/>
        <w:ind w:left="720"/>
        <w:jc w:val="center"/>
        <w:rPr>
          <w:rFonts w:ascii="Arial" w:hAnsi="Arial" w:cs="Arial"/>
          <w:b/>
          <w:color w:val="232323"/>
        </w:rPr>
      </w:pPr>
      <w:r>
        <w:rPr>
          <w:rFonts w:ascii="Arial" w:hAnsi="Arial" w:cs="Arial"/>
          <w:b/>
          <w:color w:val="232323"/>
        </w:rPr>
        <w:t>All patients are assisted with DC Health Care Alliance at medical sites, case management programs, and walk in centers.</w:t>
      </w:r>
    </w:p>
    <w:p w:rsidR="00093B3D" w:rsidRDefault="00093B3D" w:rsidP="00093B3D">
      <w:pPr>
        <w:widowControl w:val="0"/>
        <w:tabs>
          <w:tab w:val="left" w:pos="220"/>
          <w:tab w:val="left" w:pos="720"/>
        </w:tabs>
        <w:autoSpaceDE w:val="0"/>
        <w:autoSpaceDN w:val="0"/>
        <w:adjustRightInd w:val="0"/>
        <w:ind w:left="720"/>
        <w:jc w:val="center"/>
        <w:rPr>
          <w:rFonts w:ascii="Arial" w:hAnsi="Arial" w:cs="Arial"/>
          <w:b/>
          <w:color w:val="232323"/>
        </w:rPr>
      </w:pPr>
    </w:p>
    <w:p w:rsidR="00093B3D" w:rsidRDefault="00093B3D" w:rsidP="00093B3D">
      <w:pPr>
        <w:pStyle w:val="ListParagraph"/>
        <w:widowControl w:val="0"/>
        <w:numPr>
          <w:ilvl w:val="0"/>
          <w:numId w:val="5"/>
        </w:numPr>
        <w:tabs>
          <w:tab w:val="left" w:pos="220"/>
          <w:tab w:val="left" w:pos="720"/>
        </w:tabs>
        <w:autoSpaceDE w:val="0"/>
        <w:autoSpaceDN w:val="0"/>
        <w:adjustRightInd w:val="0"/>
        <w:rPr>
          <w:rFonts w:ascii="Arial" w:hAnsi="Arial" w:cs="Arial"/>
          <w:color w:val="232323"/>
        </w:rPr>
      </w:pPr>
      <w:r w:rsidRPr="00093B3D">
        <w:rPr>
          <w:rFonts w:ascii="Arial" w:hAnsi="Arial" w:cs="Arial"/>
          <w:color w:val="232323"/>
        </w:rPr>
        <w:t>Unity Health Care</w:t>
      </w:r>
    </w:p>
    <w:p w:rsidR="00093B3D" w:rsidRDefault="00093B3D" w:rsidP="00093B3D">
      <w:pPr>
        <w:pStyle w:val="ListParagraph"/>
        <w:widowControl w:val="0"/>
        <w:tabs>
          <w:tab w:val="left" w:pos="220"/>
          <w:tab w:val="left" w:pos="720"/>
        </w:tabs>
        <w:autoSpaceDE w:val="0"/>
        <w:autoSpaceDN w:val="0"/>
        <w:adjustRightInd w:val="0"/>
        <w:ind w:left="1080"/>
        <w:rPr>
          <w:rFonts w:ascii="Arial" w:hAnsi="Arial" w:cs="Arial"/>
          <w:color w:val="232323"/>
        </w:rPr>
      </w:pPr>
      <w:r>
        <w:rPr>
          <w:rFonts w:ascii="Arial" w:hAnsi="Arial" w:cs="Arial"/>
          <w:color w:val="232323"/>
        </w:rPr>
        <w:t>425 2nd Street, NW</w:t>
      </w:r>
    </w:p>
    <w:p w:rsidR="00093B3D" w:rsidRDefault="00331BD1" w:rsidP="00093B3D">
      <w:pPr>
        <w:pStyle w:val="ListParagraph"/>
        <w:widowControl w:val="0"/>
        <w:tabs>
          <w:tab w:val="left" w:pos="220"/>
          <w:tab w:val="left" w:pos="720"/>
        </w:tabs>
        <w:autoSpaceDE w:val="0"/>
        <w:autoSpaceDN w:val="0"/>
        <w:adjustRightInd w:val="0"/>
        <w:ind w:left="1080"/>
        <w:rPr>
          <w:rFonts w:ascii="Arial" w:hAnsi="Arial" w:cs="Arial"/>
          <w:color w:val="232323"/>
        </w:rPr>
      </w:pPr>
      <w:r>
        <w:rPr>
          <w:rFonts w:ascii="Arial" w:hAnsi="Arial" w:cs="Arial"/>
          <w:color w:val="232323"/>
        </w:rPr>
        <w:t>M-F, 8:30a.m-4:30 p.m, S- 7:</w:t>
      </w:r>
      <w:r w:rsidR="00093B3D">
        <w:rPr>
          <w:rFonts w:ascii="Arial" w:hAnsi="Arial" w:cs="Arial"/>
          <w:color w:val="232323"/>
        </w:rPr>
        <w:t>30a.m.-12:30p.m.</w:t>
      </w:r>
    </w:p>
    <w:p w:rsidR="00093B3D" w:rsidRPr="00093B3D" w:rsidRDefault="00093B3D" w:rsidP="00093B3D">
      <w:pPr>
        <w:widowControl w:val="0"/>
        <w:tabs>
          <w:tab w:val="left" w:pos="220"/>
          <w:tab w:val="left" w:pos="720"/>
        </w:tabs>
        <w:autoSpaceDE w:val="0"/>
        <w:autoSpaceDN w:val="0"/>
        <w:adjustRightInd w:val="0"/>
        <w:rPr>
          <w:rFonts w:ascii="Arial" w:hAnsi="Arial" w:cs="Arial"/>
          <w:color w:val="232323"/>
        </w:rPr>
      </w:pPr>
      <w:r w:rsidRPr="00093B3D">
        <w:rPr>
          <w:rFonts w:ascii="Arial" w:hAnsi="Arial" w:cs="Arial"/>
          <w:color w:val="232323"/>
        </w:rPr>
        <w:t xml:space="preserve">  </w:t>
      </w:r>
      <w:r>
        <w:rPr>
          <w:rFonts w:ascii="Arial" w:hAnsi="Arial" w:cs="Arial"/>
          <w:color w:val="232323"/>
        </w:rPr>
        <w:t xml:space="preserve">         2. </w:t>
      </w:r>
      <w:r w:rsidRPr="00093B3D">
        <w:rPr>
          <w:rFonts w:ascii="Arial" w:hAnsi="Arial" w:cs="Arial"/>
          <w:color w:val="232323"/>
        </w:rPr>
        <w:t>Christ House</w:t>
      </w:r>
    </w:p>
    <w:p w:rsidR="00093B3D" w:rsidRDefault="00093B3D" w:rsidP="00093B3D">
      <w:r>
        <w:t xml:space="preserve">                   1717 Columbia Road, NW</w:t>
      </w:r>
    </w:p>
    <w:p w:rsidR="00093B3D" w:rsidRDefault="00093B3D" w:rsidP="00093B3D">
      <w:r>
        <w:t xml:space="preserve">                   M,T,Th,F 1:00p.m.-5:00p.m</w:t>
      </w:r>
    </w:p>
    <w:p w:rsidR="00093B3D" w:rsidRDefault="00331BD1" w:rsidP="00331BD1">
      <w:r>
        <w:t xml:space="preserve">              3. N Street Village (women)</w:t>
      </w:r>
    </w:p>
    <w:p w:rsidR="00331BD1" w:rsidRDefault="00331BD1" w:rsidP="00331BD1">
      <w:r>
        <w:t xml:space="preserve">                   14</w:t>
      </w:r>
      <w:r w:rsidRPr="00331BD1">
        <w:rPr>
          <w:vertAlign w:val="superscript"/>
        </w:rPr>
        <w:t>th</w:t>
      </w:r>
      <w:r>
        <w:t xml:space="preserve"> and N, NW at Bethany Women’s Center</w:t>
      </w:r>
    </w:p>
    <w:p w:rsidR="00331BD1" w:rsidRDefault="00331BD1" w:rsidP="00331BD1">
      <w:r>
        <w:t xml:space="preserve">                   T/Th-8a.m.-12p.m.</w:t>
      </w:r>
    </w:p>
    <w:p w:rsidR="00331BD1" w:rsidRDefault="00331BD1" w:rsidP="00331BD1"/>
    <w:p w:rsidR="00331BD1" w:rsidRPr="00331BD1" w:rsidRDefault="00331BD1" w:rsidP="00331BD1">
      <w:pPr>
        <w:jc w:val="center"/>
        <w:rPr>
          <w:b/>
        </w:rPr>
      </w:pPr>
      <w:r w:rsidRPr="00331BD1">
        <w:rPr>
          <w:b/>
        </w:rPr>
        <w:t>Families</w:t>
      </w:r>
    </w:p>
    <w:p w:rsidR="00331BD1" w:rsidRDefault="00331BD1" w:rsidP="00331BD1">
      <w:r>
        <w:t xml:space="preserve">         </w:t>
      </w:r>
    </w:p>
    <w:p w:rsidR="00331BD1" w:rsidRDefault="00331BD1" w:rsidP="00331BD1">
      <w:pPr>
        <w:rPr>
          <w:b/>
          <w:color w:val="C0504D" w:themeColor="accent2"/>
          <w:u w:val="thick"/>
        </w:rPr>
      </w:pPr>
      <w:r>
        <w:rPr>
          <w:b/>
        </w:rPr>
        <w:t xml:space="preserve">ALL FAMILIES IN THE DISTRICT OF COLUMBIA GO THROUGH THE VIRGINIA WILLIAMS FAMILY RESOURCE CENTER. </w:t>
      </w:r>
      <w:r w:rsidRPr="00331BD1">
        <w:rPr>
          <w:b/>
          <w:color w:val="C0504D" w:themeColor="accent2"/>
          <w:u w:val="thick"/>
        </w:rPr>
        <w:t>NO FAMILY WILL BE PROCESSED FOR HOUSING AND SUPPORT SERVICES UNLESS THEY FIRST GO THROUGH INTAKE AT THE WILLIAMS CENTER.</w:t>
      </w:r>
      <w:r>
        <w:rPr>
          <w:b/>
          <w:color w:val="C0504D" w:themeColor="accent2"/>
          <w:u w:val="thick"/>
        </w:rPr>
        <w:t xml:space="preserve"> </w:t>
      </w:r>
    </w:p>
    <w:p w:rsidR="00331BD1" w:rsidRDefault="00331BD1" w:rsidP="00331BD1">
      <w:pPr>
        <w:rPr>
          <w:b/>
          <w:color w:val="C0504D" w:themeColor="accent2"/>
          <w:u w:val="thick"/>
        </w:rPr>
      </w:pPr>
    </w:p>
    <w:p w:rsidR="00331BD1" w:rsidRDefault="00331BD1" w:rsidP="00331BD1">
      <w:r>
        <w:t>33 N Street, NW, M-F 9;00a.m.-4:00p.m. 724-4208</w:t>
      </w:r>
    </w:p>
    <w:p w:rsidR="00331BD1" w:rsidRDefault="00331BD1" w:rsidP="00331BD1">
      <w:pPr>
        <w:jc w:val="center"/>
      </w:pPr>
    </w:p>
    <w:p w:rsidR="00331BD1" w:rsidRDefault="00331BD1" w:rsidP="00331BD1">
      <w:pPr>
        <w:jc w:val="center"/>
        <w:rPr>
          <w:b/>
        </w:rPr>
      </w:pPr>
      <w:r w:rsidRPr="00331BD1">
        <w:rPr>
          <w:b/>
        </w:rPr>
        <w:t>Showers and Laundry</w:t>
      </w:r>
    </w:p>
    <w:p w:rsidR="00331BD1" w:rsidRDefault="00331BD1" w:rsidP="00331BD1">
      <w:pPr>
        <w:rPr>
          <w:b/>
        </w:rPr>
      </w:pPr>
    </w:p>
    <w:p w:rsidR="00331BD1" w:rsidRDefault="00331BD1" w:rsidP="00331BD1">
      <w:pPr>
        <w:rPr>
          <w:b/>
        </w:rPr>
      </w:pPr>
      <w:r w:rsidRPr="00331BD1">
        <w:rPr>
          <w:b/>
        </w:rPr>
        <w:t>Women</w:t>
      </w:r>
    </w:p>
    <w:p w:rsidR="00331BD1" w:rsidRDefault="00331BD1" w:rsidP="00331BD1">
      <w:pPr>
        <w:rPr>
          <w:b/>
        </w:rPr>
      </w:pPr>
    </w:p>
    <w:p w:rsidR="00C13C07" w:rsidRDefault="00331BD1" w:rsidP="00C13C07">
      <w:pPr>
        <w:rPr>
          <w:b/>
        </w:rPr>
      </w:pPr>
      <w:r w:rsidRPr="00331BD1">
        <w:rPr>
          <w:b/>
        </w:rPr>
        <w:t>Bethany Women’s Center</w:t>
      </w:r>
    </w:p>
    <w:p w:rsidR="00331BD1" w:rsidRDefault="00331BD1" w:rsidP="00C13C07">
      <w:r w:rsidRPr="00C13C07">
        <w:t>N Street Village, 14</w:t>
      </w:r>
      <w:r w:rsidRPr="00C13C07">
        <w:rPr>
          <w:vertAlign w:val="superscript"/>
        </w:rPr>
        <w:t>th</w:t>
      </w:r>
      <w:r w:rsidRPr="00C13C07">
        <w:t xml:space="preserve"> and N NW</w:t>
      </w:r>
    </w:p>
    <w:p w:rsidR="00C13C07" w:rsidRDefault="00C13C07" w:rsidP="00C13C07">
      <w:r>
        <w:t>M-F, 9:00a.m.-3:00p.m. S, S, Holidays- 9:00a.m.-4:00p.m.</w:t>
      </w:r>
    </w:p>
    <w:p w:rsidR="00C13C07" w:rsidRDefault="00C13C07" w:rsidP="00C13C07"/>
    <w:p w:rsidR="00C13C07" w:rsidRDefault="00C13C07" w:rsidP="00C13C07">
      <w:pPr>
        <w:rPr>
          <w:b/>
        </w:rPr>
      </w:pPr>
      <w:r w:rsidRPr="00C13C07">
        <w:rPr>
          <w:b/>
        </w:rPr>
        <w:t>Men</w:t>
      </w:r>
    </w:p>
    <w:p w:rsidR="00C13C07" w:rsidRDefault="00C13C07" w:rsidP="00C13C07">
      <w:pPr>
        <w:rPr>
          <w:b/>
        </w:rPr>
      </w:pPr>
    </w:p>
    <w:p w:rsidR="00C13C07" w:rsidRDefault="00C13C07" w:rsidP="00C13C07">
      <w:pPr>
        <w:rPr>
          <w:b/>
        </w:rPr>
      </w:pPr>
      <w:r>
        <w:rPr>
          <w:b/>
        </w:rPr>
        <w:t>Father McKenna Center</w:t>
      </w:r>
    </w:p>
    <w:p w:rsidR="00C13C07" w:rsidRDefault="00C13C07" w:rsidP="00C13C07">
      <w:r w:rsidRPr="00C13C07">
        <w:t>19 “I” Street, NW</w:t>
      </w:r>
    </w:p>
    <w:p w:rsidR="00C13C07" w:rsidRDefault="00C13C07" w:rsidP="00C13C07">
      <w:r>
        <w:t>M-F 8:30-10:45a.m.</w:t>
      </w:r>
    </w:p>
    <w:p w:rsidR="00C13C07" w:rsidRDefault="00C13C07" w:rsidP="00C13C07"/>
    <w:p w:rsidR="00C13C07" w:rsidRDefault="00C13C07" w:rsidP="00C13C07">
      <w:pPr>
        <w:rPr>
          <w:b/>
        </w:rPr>
      </w:pPr>
      <w:r w:rsidRPr="00C13C07">
        <w:rPr>
          <w:b/>
        </w:rPr>
        <w:t>Men and Women</w:t>
      </w:r>
    </w:p>
    <w:p w:rsidR="00C13C07" w:rsidRDefault="00C13C07" w:rsidP="00C13C07">
      <w:pPr>
        <w:rPr>
          <w:b/>
        </w:rPr>
      </w:pPr>
    </w:p>
    <w:p w:rsidR="00C13C07" w:rsidRDefault="00C13C07" w:rsidP="00C13C07">
      <w:pPr>
        <w:rPr>
          <w:b/>
        </w:rPr>
      </w:pPr>
      <w:r>
        <w:rPr>
          <w:b/>
        </w:rPr>
        <w:t>So Others Might Eat</w:t>
      </w:r>
    </w:p>
    <w:p w:rsidR="00C13C07" w:rsidRDefault="00C13C07" w:rsidP="00C13C07">
      <w:r w:rsidRPr="00C13C07">
        <w:t>71 O Street, NW</w:t>
      </w:r>
    </w:p>
    <w:p w:rsidR="00C13C07" w:rsidRDefault="00C13C07" w:rsidP="00C13C07">
      <w:r>
        <w:t>M-F 8:30a.m.-4:30p.m</w:t>
      </w:r>
    </w:p>
    <w:p w:rsidR="00C13C07" w:rsidRDefault="00C13C07" w:rsidP="00C13C07">
      <w:pPr>
        <w:rPr>
          <w:b/>
        </w:rPr>
      </w:pPr>
      <w:r w:rsidRPr="00C13C07">
        <w:rPr>
          <w:b/>
        </w:rPr>
        <w:t>Thrive, D.C.</w:t>
      </w:r>
    </w:p>
    <w:p w:rsidR="00C13C07" w:rsidRDefault="00C13C07" w:rsidP="00C13C07">
      <w:r>
        <w:t>St Stephan’s Episcopal Church</w:t>
      </w:r>
    </w:p>
    <w:p w:rsidR="00C13C07" w:rsidRDefault="00C13C07" w:rsidP="00C13C07">
      <w:r>
        <w:t>16</w:t>
      </w:r>
      <w:r w:rsidRPr="00C13C07">
        <w:rPr>
          <w:vertAlign w:val="superscript"/>
        </w:rPr>
        <w:t>th</w:t>
      </w:r>
      <w:r>
        <w:t xml:space="preserve"> and Newton, NW</w:t>
      </w:r>
    </w:p>
    <w:p w:rsidR="00C13C07" w:rsidRDefault="00C13C07" w:rsidP="00C13C07">
      <w:r>
        <w:t>M-F 9a.m.-5:00p.m</w:t>
      </w:r>
    </w:p>
    <w:p w:rsidR="00C13C07" w:rsidRDefault="00C13C07" w:rsidP="00C13C07">
      <w:pPr>
        <w:jc w:val="center"/>
      </w:pPr>
    </w:p>
    <w:p w:rsidR="00C13C07" w:rsidRDefault="00C13C07" w:rsidP="00C13C07">
      <w:pPr>
        <w:jc w:val="center"/>
      </w:pPr>
    </w:p>
    <w:p w:rsidR="00C13C07" w:rsidRDefault="00C13C07" w:rsidP="00C13C07">
      <w:pPr>
        <w:jc w:val="center"/>
        <w:rPr>
          <w:b/>
        </w:rPr>
      </w:pPr>
      <w:r w:rsidRPr="00C13C07">
        <w:rPr>
          <w:b/>
        </w:rPr>
        <w:t>Meal Programs</w:t>
      </w:r>
    </w:p>
    <w:p w:rsidR="00C13C07" w:rsidRDefault="00C13C07" w:rsidP="00C13C07">
      <w:pPr>
        <w:jc w:val="center"/>
        <w:rPr>
          <w:b/>
        </w:rPr>
      </w:pPr>
    </w:p>
    <w:p w:rsidR="00C13C07" w:rsidRPr="00C13C07" w:rsidRDefault="00C13C07" w:rsidP="00C13C07">
      <w:pPr>
        <w:rPr>
          <w:b/>
        </w:rPr>
      </w:pPr>
      <w:r w:rsidRPr="00C13C07">
        <w:rPr>
          <w:b/>
        </w:rPr>
        <w:t>Miriam’s Kitchen</w:t>
      </w:r>
    </w:p>
    <w:p w:rsidR="00C13C07" w:rsidRDefault="00C13C07" w:rsidP="00C13C07">
      <w:r>
        <w:t>2401 Virginia Avenue, NW</w:t>
      </w:r>
    </w:p>
    <w:p w:rsidR="00C13C07" w:rsidRDefault="00C13C07" w:rsidP="00C13C07">
      <w:r>
        <w:t>M-F- 6:30a.m.-8:30a.m. 4:45-5:45p.m.</w:t>
      </w:r>
    </w:p>
    <w:p w:rsidR="00C13C07" w:rsidRDefault="00C13C07" w:rsidP="00C13C07"/>
    <w:p w:rsidR="00C13C07" w:rsidRDefault="00C13C07" w:rsidP="00C13C07">
      <w:pPr>
        <w:rPr>
          <w:b/>
        </w:rPr>
      </w:pPr>
      <w:r w:rsidRPr="00C13C07">
        <w:rPr>
          <w:b/>
        </w:rPr>
        <w:t>So Others Might Eat</w:t>
      </w:r>
    </w:p>
    <w:p w:rsidR="00C13C07" w:rsidRDefault="00121822" w:rsidP="00C13C07">
      <w:r w:rsidRPr="00121822">
        <w:t>71 O Street, NW</w:t>
      </w:r>
    </w:p>
    <w:p w:rsidR="00121822" w:rsidRDefault="00121822" w:rsidP="00C13C07">
      <w:r>
        <w:t>M-S 7:30-8:30a.m., 11:30a.m.1:00p.m.</w:t>
      </w:r>
    </w:p>
    <w:p w:rsidR="00121822" w:rsidRDefault="00121822" w:rsidP="00C13C07"/>
    <w:p w:rsidR="00121822" w:rsidRPr="00121822" w:rsidRDefault="00121822" w:rsidP="00C13C07">
      <w:pPr>
        <w:rPr>
          <w:b/>
        </w:rPr>
      </w:pPr>
      <w:r w:rsidRPr="00121822">
        <w:rPr>
          <w:b/>
        </w:rPr>
        <w:t>Thrive DC</w:t>
      </w:r>
    </w:p>
    <w:p w:rsidR="00121822" w:rsidRDefault="00121822" w:rsidP="00C13C07">
      <w:r>
        <w:t>1525 Newton Street, NW</w:t>
      </w:r>
    </w:p>
    <w:p w:rsidR="00121822" w:rsidRDefault="00121822" w:rsidP="00C13C07">
      <w:r>
        <w:t>M-F 8:30-11:30a.m.</w:t>
      </w:r>
    </w:p>
    <w:p w:rsidR="00121822" w:rsidRDefault="00121822" w:rsidP="00C13C07"/>
    <w:p w:rsidR="00121822" w:rsidRPr="00121822" w:rsidRDefault="00121822" w:rsidP="00C13C07">
      <w:pPr>
        <w:rPr>
          <w:b/>
        </w:rPr>
      </w:pPr>
      <w:r w:rsidRPr="00121822">
        <w:rPr>
          <w:b/>
        </w:rPr>
        <w:t>Dinner Program for Women at Thrive DC</w:t>
      </w:r>
    </w:p>
    <w:p w:rsidR="00121822" w:rsidRDefault="00121822" w:rsidP="00C13C07">
      <w:r>
        <w:t>M-F 3:00p.m.-6:00p.m.</w:t>
      </w:r>
    </w:p>
    <w:p w:rsidR="00121822" w:rsidRPr="0025254B" w:rsidRDefault="00121822" w:rsidP="00C13C07"/>
    <w:p w:rsidR="00121822" w:rsidRDefault="00121822" w:rsidP="00C13C07">
      <w:r>
        <w:t>The Church of the Epiphany</w:t>
      </w:r>
    </w:p>
    <w:p w:rsidR="00121822" w:rsidRDefault="00121822" w:rsidP="00121822">
      <w:r>
        <w:t>1317 G Street, NW</w:t>
      </w:r>
    </w:p>
    <w:p w:rsidR="00121822" w:rsidRDefault="00121822" w:rsidP="00C13C07">
      <w:r w:rsidRPr="00121822">
        <w:rPr>
          <w:b/>
        </w:rPr>
        <w:t>SUNDAY ONLY</w:t>
      </w:r>
      <w:r>
        <w:rPr>
          <w:b/>
        </w:rPr>
        <w:t xml:space="preserve">- </w:t>
      </w:r>
      <w:r w:rsidRPr="00121822">
        <w:t>8:00a.m.-9:30a.m.</w:t>
      </w:r>
    </w:p>
    <w:p w:rsidR="00121822" w:rsidRDefault="00121822" w:rsidP="00C13C07"/>
    <w:p w:rsidR="00121822" w:rsidRDefault="00121822" w:rsidP="00121822">
      <w:pPr>
        <w:jc w:val="center"/>
        <w:rPr>
          <w:b/>
        </w:rPr>
      </w:pPr>
      <w:r w:rsidRPr="00121822">
        <w:rPr>
          <w:b/>
        </w:rPr>
        <w:t>Shelter</w:t>
      </w:r>
    </w:p>
    <w:p w:rsidR="0025254B" w:rsidRDefault="0025254B" w:rsidP="00121822">
      <w:pPr>
        <w:jc w:val="center"/>
        <w:rPr>
          <w:b/>
        </w:rPr>
      </w:pPr>
    </w:p>
    <w:p w:rsidR="00121822" w:rsidRDefault="00121822" w:rsidP="00121822">
      <w:pPr>
        <w:jc w:val="center"/>
        <w:rPr>
          <w:b/>
          <w:color w:val="C0504D" w:themeColor="accent2"/>
        </w:rPr>
      </w:pPr>
      <w:r w:rsidRPr="0025254B">
        <w:rPr>
          <w:b/>
          <w:color w:val="C0504D" w:themeColor="accent2"/>
        </w:rPr>
        <w:t>ALL EMERGENCY SHELTER PROGRAMS ARE ON</w:t>
      </w:r>
      <w:r w:rsidR="0025254B" w:rsidRPr="0025254B">
        <w:rPr>
          <w:b/>
          <w:color w:val="C0504D" w:themeColor="accent2"/>
        </w:rPr>
        <w:t xml:space="preserve"> A FIRST COME FIRST SERVE BASIS.</w:t>
      </w:r>
      <w:r w:rsidRPr="0025254B">
        <w:rPr>
          <w:b/>
          <w:color w:val="C0504D" w:themeColor="accent2"/>
        </w:rPr>
        <w:t xml:space="preserve"> PEOPLE REQUESTING SHELTER MUST BE AT THE LOCATION AT 4:</w:t>
      </w:r>
      <w:r w:rsidR="0025254B" w:rsidRPr="0025254B">
        <w:rPr>
          <w:b/>
          <w:color w:val="C0504D" w:themeColor="accent2"/>
        </w:rPr>
        <w:t>30P.M.TO INQUIRE ABOUT AVAILABILITY. NO PHONE CALLS</w:t>
      </w:r>
      <w:r w:rsidR="0025254B">
        <w:rPr>
          <w:b/>
          <w:color w:val="C0504D" w:themeColor="accent2"/>
        </w:rPr>
        <w:t>.</w:t>
      </w:r>
    </w:p>
    <w:p w:rsidR="0025254B" w:rsidRPr="0025254B" w:rsidRDefault="0025254B" w:rsidP="00121822">
      <w:pPr>
        <w:jc w:val="center"/>
        <w:rPr>
          <w:color w:val="3366FF"/>
        </w:rPr>
      </w:pPr>
      <w:r w:rsidRPr="0025254B">
        <w:rPr>
          <w:color w:val="3366FF"/>
        </w:rPr>
        <w:t>Shelter Hotline: 800 535-7252</w:t>
      </w:r>
    </w:p>
    <w:p w:rsidR="00121822" w:rsidRPr="0025254B" w:rsidRDefault="00121822" w:rsidP="00121822">
      <w:pPr>
        <w:jc w:val="center"/>
        <w:rPr>
          <w:color w:val="3366FF"/>
        </w:rPr>
      </w:pPr>
    </w:p>
    <w:p w:rsidR="00121822" w:rsidRDefault="00121822" w:rsidP="00121822">
      <w:pPr>
        <w:rPr>
          <w:b/>
        </w:rPr>
      </w:pPr>
      <w:r>
        <w:rPr>
          <w:b/>
        </w:rPr>
        <w:t>Women</w:t>
      </w:r>
    </w:p>
    <w:p w:rsidR="00121822" w:rsidRDefault="00121822" w:rsidP="00121822">
      <w:pPr>
        <w:rPr>
          <w:b/>
        </w:rPr>
      </w:pPr>
    </w:p>
    <w:p w:rsidR="00121822" w:rsidRDefault="00121822" w:rsidP="00121822">
      <w:pPr>
        <w:rPr>
          <w:b/>
        </w:rPr>
      </w:pPr>
      <w:r>
        <w:rPr>
          <w:b/>
        </w:rPr>
        <w:t>Open Door</w:t>
      </w:r>
    </w:p>
    <w:p w:rsidR="00121822" w:rsidRPr="0025254B" w:rsidRDefault="00121822" w:rsidP="00121822">
      <w:r w:rsidRPr="0025254B">
        <w:t>425 2</w:t>
      </w:r>
      <w:r w:rsidRPr="0025254B">
        <w:rPr>
          <w:vertAlign w:val="superscript"/>
        </w:rPr>
        <w:t>nd</w:t>
      </w:r>
      <w:r w:rsidRPr="0025254B">
        <w:t>, St, NW</w:t>
      </w:r>
    </w:p>
    <w:p w:rsidR="0025254B" w:rsidRPr="0025254B" w:rsidRDefault="0025254B" w:rsidP="00121822"/>
    <w:p w:rsidR="0025254B" w:rsidRDefault="0025254B" w:rsidP="00121822">
      <w:pPr>
        <w:rPr>
          <w:b/>
        </w:rPr>
      </w:pPr>
      <w:r>
        <w:rPr>
          <w:b/>
        </w:rPr>
        <w:t>Harriet Tubman</w:t>
      </w:r>
    </w:p>
    <w:p w:rsidR="0025254B" w:rsidRPr="0025254B" w:rsidRDefault="0025254B" w:rsidP="00121822">
      <w:r w:rsidRPr="0025254B">
        <w:t>1900 Mass., Ave., SE</w:t>
      </w:r>
    </w:p>
    <w:p w:rsidR="0025254B" w:rsidRDefault="0025254B" w:rsidP="00121822">
      <w:pPr>
        <w:rPr>
          <w:b/>
        </w:rPr>
      </w:pPr>
    </w:p>
    <w:p w:rsidR="0025254B" w:rsidRDefault="0025254B" w:rsidP="00121822">
      <w:pPr>
        <w:rPr>
          <w:b/>
        </w:rPr>
      </w:pPr>
      <w:r>
        <w:rPr>
          <w:b/>
        </w:rPr>
        <w:t>CCNV</w:t>
      </w:r>
    </w:p>
    <w:p w:rsidR="0025254B" w:rsidRPr="0025254B" w:rsidRDefault="0025254B" w:rsidP="00121822">
      <w:r w:rsidRPr="0025254B">
        <w:t>425 2</w:t>
      </w:r>
      <w:r w:rsidRPr="0025254B">
        <w:rPr>
          <w:vertAlign w:val="superscript"/>
        </w:rPr>
        <w:t>nd</w:t>
      </w:r>
      <w:r w:rsidRPr="0025254B">
        <w:t xml:space="preserve"> Street, NW</w:t>
      </w:r>
    </w:p>
    <w:p w:rsidR="0025254B" w:rsidRDefault="0025254B" w:rsidP="00121822">
      <w:pPr>
        <w:rPr>
          <w:b/>
        </w:rPr>
      </w:pPr>
    </w:p>
    <w:p w:rsidR="0025254B" w:rsidRDefault="0025254B" w:rsidP="00121822">
      <w:pPr>
        <w:rPr>
          <w:b/>
        </w:rPr>
      </w:pPr>
    </w:p>
    <w:p w:rsidR="0025254B" w:rsidRDefault="0025254B" w:rsidP="00121822">
      <w:pPr>
        <w:rPr>
          <w:b/>
        </w:rPr>
      </w:pPr>
      <w:r>
        <w:rPr>
          <w:b/>
        </w:rPr>
        <w:t>Men</w:t>
      </w:r>
    </w:p>
    <w:p w:rsidR="0025254B" w:rsidRDefault="0025254B" w:rsidP="00121822">
      <w:pPr>
        <w:rPr>
          <w:b/>
        </w:rPr>
      </w:pPr>
    </w:p>
    <w:p w:rsidR="0025254B" w:rsidRDefault="0025254B" w:rsidP="00121822">
      <w:pPr>
        <w:rPr>
          <w:b/>
        </w:rPr>
      </w:pPr>
      <w:r>
        <w:rPr>
          <w:b/>
        </w:rPr>
        <w:t>Adams Place</w:t>
      </w:r>
    </w:p>
    <w:p w:rsidR="0025254B" w:rsidRPr="0025254B" w:rsidRDefault="0025254B" w:rsidP="00121822">
      <w:r w:rsidRPr="0025254B">
        <w:t>2210 Adams Place NE</w:t>
      </w:r>
    </w:p>
    <w:p w:rsidR="0025254B" w:rsidRPr="0025254B" w:rsidRDefault="0025254B" w:rsidP="00121822"/>
    <w:p w:rsidR="0025254B" w:rsidRDefault="0025254B" w:rsidP="00121822">
      <w:pPr>
        <w:rPr>
          <w:b/>
        </w:rPr>
      </w:pPr>
      <w:r>
        <w:rPr>
          <w:b/>
        </w:rPr>
        <w:t>New York Avenue Shelter</w:t>
      </w:r>
    </w:p>
    <w:p w:rsidR="0025254B" w:rsidRPr="0025254B" w:rsidRDefault="0025254B" w:rsidP="00121822">
      <w:r w:rsidRPr="0025254B">
        <w:t>1355 New York Avenue, NE</w:t>
      </w:r>
    </w:p>
    <w:p w:rsidR="0025254B" w:rsidRDefault="0025254B" w:rsidP="00121822">
      <w:pPr>
        <w:rPr>
          <w:b/>
        </w:rPr>
      </w:pPr>
    </w:p>
    <w:p w:rsidR="0025254B" w:rsidRDefault="0025254B" w:rsidP="00121822">
      <w:pPr>
        <w:rPr>
          <w:b/>
        </w:rPr>
      </w:pPr>
      <w:r>
        <w:rPr>
          <w:b/>
        </w:rPr>
        <w:t>CCNV</w:t>
      </w:r>
    </w:p>
    <w:p w:rsidR="0025254B" w:rsidRPr="0025254B" w:rsidRDefault="0025254B" w:rsidP="00121822">
      <w:r w:rsidRPr="0025254B">
        <w:t>425 2</w:t>
      </w:r>
      <w:r w:rsidRPr="0025254B">
        <w:rPr>
          <w:vertAlign w:val="superscript"/>
        </w:rPr>
        <w:t>nd</w:t>
      </w:r>
      <w:r w:rsidRPr="0025254B">
        <w:t xml:space="preserve"> Street, NW</w:t>
      </w:r>
    </w:p>
    <w:p w:rsidR="00121822" w:rsidRDefault="00121822" w:rsidP="00121822">
      <w:pPr>
        <w:rPr>
          <w:b/>
        </w:rPr>
      </w:pPr>
    </w:p>
    <w:p w:rsidR="00121822" w:rsidRPr="00121822" w:rsidRDefault="00121822" w:rsidP="00121822">
      <w:pPr>
        <w:rPr>
          <w:b/>
        </w:rPr>
      </w:pPr>
    </w:p>
    <w:p w:rsidR="00C13C07" w:rsidRPr="00121822" w:rsidRDefault="00C13C07" w:rsidP="00C13C07">
      <w:pPr>
        <w:rPr>
          <w:b/>
        </w:rPr>
      </w:pPr>
    </w:p>
    <w:p w:rsidR="00C13C07" w:rsidRPr="00C13C07" w:rsidRDefault="00C13C07" w:rsidP="00C13C07">
      <w:pPr>
        <w:jc w:val="center"/>
        <w:rPr>
          <w:b/>
        </w:rPr>
      </w:pPr>
    </w:p>
    <w:p w:rsidR="00C13C07" w:rsidRPr="00C13C07" w:rsidRDefault="00C13C07" w:rsidP="00C13C07"/>
    <w:p w:rsidR="00331BD1" w:rsidRPr="00331BD1" w:rsidRDefault="00331BD1" w:rsidP="00331BD1">
      <w:pPr>
        <w:rPr>
          <w:b/>
        </w:rPr>
      </w:pPr>
    </w:p>
    <w:p w:rsidR="00331BD1" w:rsidRPr="00093B3D" w:rsidRDefault="00331BD1" w:rsidP="00331BD1"/>
    <w:p w:rsidR="008F50C4" w:rsidRPr="00093B3D" w:rsidRDefault="008F50C4"/>
    <w:sectPr w:rsidR="008F50C4" w:rsidRPr="00093B3D" w:rsidSect="001B72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7E1A07"/>
    <w:multiLevelType w:val="hybridMultilevel"/>
    <w:tmpl w:val="CE1E152E"/>
    <w:lvl w:ilvl="0" w:tplc="E1308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134EA9"/>
    <w:multiLevelType w:val="hybridMultilevel"/>
    <w:tmpl w:val="2512AB4E"/>
    <w:lvl w:ilvl="0" w:tplc="2B28F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E62DDE"/>
    <w:multiLevelType w:val="hybridMultilevel"/>
    <w:tmpl w:val="D4C4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A70CBB"/>
    <w:multiLevelType w:val="hybridMultilevel"/>
    <w:tmpl w:val="90F2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C4"/>
    <w:rsid w:val="00093B3D"/>
    <w:rsid w:val="00121822"/>
    <w:rsid w:val="001B7272"/>
    <w:rsid w:val="0025254B"/>
    <w:rsid w:val="00331BD1"/>
    <w:rsid w:val="008017FF"/>
    <w:rsid w:val="00847C57"/>
    <w:rsid w:val="008F50C4"/>
    <w:rsid w:val="00C13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Company>The Downtown Cluster of Congregations</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Lynch</dc:creator>
  <cp:lastModifiedBy>Bishop</cp:lastModifiedBy>
  <cp:revision>2</cp:revision>
  <cp:lastPrinted>2016-02-25T18:58:00Z</cp:lastPrinted>
  <dcterms:created xsi:type="dcterms:W3CDTF">2016-02-26T12:01:00Z</dcterms:created>
  <dcterms:modified xsi:type="dcterms:W3CDTF">2016-02-26T12:01:00Z</dcterms:modified>
</cp:coreProperties>
</file>